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855D93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№1</w:t>
      </w:r>
      <w:r w:rsidR="008A352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02737">
        <w:rPr>
          <w:rFonts w:ascii="Times New Roman" w:hAnsi="Times New Roman" w:cs="Times New Roman"/>
          <w:b/>
          <w:bCs/>
          <w:sz w:val="24"/>
          <w:szCs w:val="24"/>
        </w:rPr>
        <w:t xml:space="preserve"> от 18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«</w:t>
      </w:r>
      <w:r w:rsidR="008A3522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Изделия медицинского назначения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77" w:type="dxa"/>
        <w:tblInd w:w="93" w:type="dxa"/>
        <w:tblLook w:val="04A0" w:firstRow="1" w:lastRow="0" w:firstColumn="1" w:lastColumn="0" w:noHBand="0" w:noVBand="1"/>
      </w:tblPr>
      <w:tblGrid>
        <w:gridCol w:w="563"/>
        <w:gridCol w:w="4130"/>
        <w:gridCol w:w="4354"/>
        <w:gridCol w:w="1709"/>
        <w:gridCol w:w="966"/>
        <w:gridCol w:w="1750"/>
        <w:gridCol w:w="1705"/>
      </w:tblGrid>
      <w:tr w:rsidR="0044171E" w:rsidRPr="00CC176B" w:rsidTr="0044171E">
        <w:trPr>
          <w:trHeight w:val="1703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на закуп</w:t>
            </w:r>
          </w:p>
        </w:tc>
      </w:tr>
      <w:tr w:rsidR="008A3522" w:rsidRPr="00CC176B" w:rsidTr="00634C7A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22" w:rsidRPr="00CC176B" w:rsidRDefault="008A3522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Пипетка стеклянная к СОЭ метру ЛС\СОЭ-01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Секундомер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Стекла предметные для микроскопии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Стекла предметные со шлифованными краями и полоской для записи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Спринцовка ПВХ-А-1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Бактериологические петли одноразовые №20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Планшеты серологические на 72 лунок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Фильтровальная бумага 20*20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Планшеты иммунологические U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Краска по </w:t>
            </w:r>
            <w:proofErr w:type="gramStart"/>
            <w:r>
              <w:rPr>
                <w:rFonts w:ascii="Calibri" w:hAnsi="Calibri" w:cs="Calibri"/>
                <w:color w:val="000000"/>
              </w:rPr>
              <w:t>Романовскому</w:t>
            </w:r>
            <w:proofErr w:type="gramEnd"/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Стакан мерный 1л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стакан мерный 500мл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Пипетки 1 мл на полный слив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Микропипетки 0,1мл на полный слив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Штатив 10 гнездный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штатив 20 гнездный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Натрия гидроокись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Лимоннокислый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натрия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Ректальные петли для соскоба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Натрия хлорида ХЧ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Карандаш по стеклу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Уксусная кислота ледяная ХЧ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Ерш пробирочный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Спиртовка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Сульфациловая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кислота 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Пробирки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центрифужные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градуированные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пробирки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центрифужные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не  </w:t>
            </w:r>
            <w:r>
              <w:rPr>
                <w:rFonts w:ascii="Calibri" w:hAnsi="Calibri" w:cs="Calibri"/>
                <w:color w:val="000000"/>
              </w:rPr>
              <w:lastRenderedPageBreak/>
              <w:t>градуированные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Пробирки биологические 14*120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Тест полоски для определения глюкозы и кетонов в моче ДАС-2GK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Краска по </w:t>
            </w:r>
            <w:proofErr w:type="spellStart"/>
            <w:r>
              <w:rPr>
                <w:rFonts w:ascii="Calibri" w:hAnsi="Calibri" w:cs="Calibri"/>
                <w:color w:val="000000"/>
              </w:rPr>
              <w:t>Циль-Нильсона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Лабараторные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принадлежности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флакон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</w:t>
            </w:r>
          </w:p>
        </w:tc>
      </w:tr>
      <w:tr w:rsidR="008A3522" w:rsidRPr="00CC176B" w:rsidTr="00634C7A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522" w:rsidRPr="00CC176B" w:rsidRDefault="008A3522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522" w:rsidRDefault="008A35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3522" w:rsidRDefault="008A352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1040900</w:t>
            </w:r>
          </w:p>
        </w:tc>
      </w:tr>
    </w:tbl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44171E" w:rsidRDefault="0044171E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F8B" w:rsidRPr="00CA13A0">
        <w:rPr>
          <w:rFonts w:ascii="Times New Roman" w:hAnsi="Times New Roman" w:cs="Times New Roman"/>
          <w:sz w:val="28"/>
          <w:szCs w:val="28"/>
        </w:rPr>
        <w:t>.</w:t>
      </w:r>
      <w:r w:rsidR="00B72F8B"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93">
        <w:rPr>
          <w:rFonts w:ascii="Times New Roman" w:hAnsi="Times New Roman" w:cs="Times New Roman"/>
          <w:sz w:val="28"/>
          <w:szCs w:val="28"/>
        </w:rPr>
        <w:t xml:space="preserve">предложений с  </w:t>
      </w:r>
      <w:r w:rsidR="00102737">
        <w:rPr>
          <w:rFonts w:ascii="Times New Roman" w:hAnsi="Times New Roman" w:cs="Times New Roman"/>
          <w:sz w:val="28"/>
          <w:szCs w:val="28"/>
        </w:rPr>
        <w:t>09 ч. 00 мин 24</w:t>
      </w:r>
      <w:r w:rsidR="00E80F21">
        <w:rPr>
          <w:rFonts w:ascii="Times New Roman" w:hAnsi="Times New Roman" w:cs="Times New Roman"/>
          <w:sz w:val="28"/>
          <w:szCs w:val="28"/>
        </w:rPr>
        <w:t>.03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 w:rsidR="008A3522">
        <w:rPr>
          <w:rFonts w:ascii="Times New Roman" w:hAnsi="Times New Roman" w:cs="Times New Roman"/>
          <w:sz w:val="28"/>
          <w:szCs w:val="28"/>
        </w:rPr>
        <w:t>14</w:t>
      </w:r>
      <w:r w:rsidR="00102737">
        <w:rPr>
          <w:rFonts w:ascii="Times New Roman" w:hAnsi="Times New Roman" w:cs="Times New Roman"/>
          <w:sz w:val="28"/>
          <w:szCs w:val="28"/>
        </w:rPr>
        <w:t>:00ч. 00 мин 31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 xml:space="preserve">дложениями будут вскрываться в </w:t>
      </w:r>
      <w:r w:rsidR="0044171E">
        <w:rPr>
          <w:rFonts w:ascii="Times New Roman" w:hAnsi="Times New Roman" w:cs="Times New Roman"/>
          <w:sz w:val="28"/>
          <w:szCs w:val="28"/>
        </w:rPr>
        <w:t>1</w:t>
      </w:r>
      <w:r w:rsidR="008A3522">
        <w:rPr>
          <w:rFonts w:ascii="Times New Roman" w:hAnsi="Times New Roman" w:cs="Times New Roman"/>
          <w:sz w:val="28"/>
          <w:szCs w:val="28"/>
        </w:rPr>
        <w:t>4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 w:rsidR="008A352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02737">
        <w:rPr>
          <w:rFonts w:ascii="Times New Roman" w:hAnsi="Times New Roman" w:cs="Times New Roman"/>
          <w:sz w:val="28"/>
          <w:szCs w:val="28"/>
        </w:rPr>
        <w:t>0 ч. 31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 xml:space="preserve">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B72F8B" w:rsidRPr="0044171E" w:rsidRDefault="00B72F8B" w:rsidP="00B72F8B">
      <w:pPr>
        <w:rPr>
          <w:rFonts w:ascii="Times New Roman" w:hAnsi="Times New Roman" w:cs="Times New Roman"/>
          <w:b/>
          <w:u w:val="single"/>
        </w:rPr>
      </w:pPr>
      <w:r w:rsidRPr="0044171E">
        <w:rPr>
          <w:rFonts w:ascii="Times New Roman" w:hAnsi="Times New Roman" w:cs="Times New Roman"/>
          <w:b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4171E">
        <w:rPr>
          <w:rFonts w:ascii="Times New Roman" w:hAnsi="Times New Roman" w:cs="Times New Roman"/>
          <w:b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44171E">
          <w:rPr>
            <w:rStyle w:val="a6"/>
            <w:rFonts w:ascii="Times New Roman" w:hAnsi="Times New Roman" w:cs="Times New Roman"/>
            <w:b/>
          </w:rPr>
          <w:t>главой 4</w:t>
        </w:r>
      </w:hyperlink>
      <w:r w:rsidRPr="0044171E">
        <w:rPr>
          <w:rFonts w:ascii="Times New Roman" w:hAnsi="Times New Roman" w:cs="Times New Roman"/>
          <w:b/>
          <w:u w:val="single"/>
        </w:rPr>
        <w:t> настоящих Правил, а также</w:t>
      </w:r>
      <w:proofErr w:type="gramEnd"/>
      <w:r w:rsidRPr="0044171E">
        <w:rPr>
          <w:rFonts w:ascii="Times New Roman" w:hAnsi="Times New Roman" w:cs="Times New Roman"/>
          <w:b/>
          <w:u w:val="single"/>
        </w:rPr>
        <w:t xml:space="preserve"> описание и объем фармацевтических услуг.</w:t>
      </w: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0E2010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522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7644-FF38-42D5-A402-B0B5DF51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2</cp:revision>
  <cp:lastPrinted>2017-10-05T09:06:00Z</cp:lastPrinted>
  <dcterms:created xsi:type="dcterms:W3CDTF">2022-03-18T04:14:00Z</dcterms:created>
  <dcterms:modified xsi:type="dcterms:W3CDTF">2022-03-18T04:14:00Z</dcterms:modified>
</cp:coreProperties>
</file>