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63702149" w:rsidR="00D25C1D" w:rsidRPr="00C07E34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AE175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14:paraId="773E6A66" w14:textId="495AF582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753" w:rsidRPr="00AE1753">
        <w:rPr>
          <w:rFonts w:ascii="Times New Roman" w:hAnsi="Times New Roman" w:cs="Times New Roman"/>
          <w:sz w:val="24"/>
          <w:szCs w:val="24"/>
        </w:rPr>
        <w:t xml:space="preserve">Тест-полосы для мочевого анализатора </w:t>
      </w:r>
      <w:proofErr w:type="spellStart"/>
      <w:r w:rsidR="00AE1753" w:rsidRPr="00AE1753">
        <w:rPr>
          <w:rFonts w:ascii="Times New Roman" w:hAnsi="Times New Roman" w:cs="Times New Roman"/>
          <w:sz w:val="24"/>
          <w:szCs w:val="24"/>
        </w:rPr>
        <w:t>Aution</w:t>
      </w:r>
      <w:proofErr w:type="spellEnd"/>
      <w:r w:rsidR="00AE1753" w:rsidRPr="00AE1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753" w:rsidRPr="00AE1753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="00AE1753" w:rsidRPr="00AE1753">
        <w:rPr>
          <w:rFonts w:ascii="Times New Roman" w:hAnsi="Times New Roman" w:cs="Times New Roman"/>
          <w:sz w:val="24"/>
          <w:szCs w:val="24"/>
        </w:rPr>
        <w:t xml:space="preserve"> AE - 4020 INT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530"/>
        <w:gridCol w:w="2164"/>
        <w:gridCol w:w="2248"/>
        <w:gridCol w:w="1538"/>
        <w:gridCol w:w="839"/>
        <w:gridCol w:w="774"/>
        <w:gridCol w:w="1760"/>
      </w:tblGrid>
      <w:tr w:rsidR="00F54ADB" w:rsidRPr="00F9335A" w14:paraId="398973FE" w14:textId="77777777" w:rsidTr="00AE1753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AE1753" w:rsidRPr="00F9335A" w14:paraId="5E755330" w14:textId="77777777" w:rsidTr="00AE1753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978" w14:textId="76E44EE1" w:rsidR="00AE1753" w:rsidRPr="00D6609D" w:rsidRDefault="00AE1753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35E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2FB3124A" w:rsidR="00AE1753" w:rsidRPr="00D6609D" w:rsidRDefault="00AE175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мочевых исследований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4CB" w14:textId="03D160CD" w:rsidR="00AE1753" w:rsidRPr="00D6609D" w:rsidRDefault="00AE175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Тест-полосы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мочевых исследований на анализаторе. Фасовка: не менее 100 </w:t>
            </w: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тест-полосок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одной тубе. Определение не менее 10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аналитов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Время определения результата по всем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аналитам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аналиту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Каждая полоска должна оснащаться 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аналита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Диапазоны определения: глюкоза 50-1000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белок15-1000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билирубин  0.5 -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2-8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рН5-9, удельный вес</w:t>
            </w:r>
            <w:proofErr w:type="gram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.000 – 1.030, кровь (гемоглобин)  0.03 – 1.0мг/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кетоны  5-150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нитриты 0.08 – 0.5 мг/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лейкоциты 25-300 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Leu</w:t>
            </w:r>
            <w:proofErr w:type="spellEnd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62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127B49A1" w:rsidR="00AE1753" w:rsidRPr="00D6609D" w:rsidRDefault="00AE175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1EC45EF6" w:rsidR="00AE1753" w:rsidRPr="00D6609D" w:rsidRDefault="00AE175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6E7BC30E" w:rsidR="00AE1753" w:rsidRPr="00D6609D" w:rsidRDefault="00AE175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1CF6D910" w:rsidR="00AE1753" w:rsidRPr="00AE1753" w:rsidRDefault="00AE1753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207500,00</w:t>
            </w:r>
          </w:p>
        </w:tc>
      </w:tr>
      <w:tr w:rsidR="00852173" w:rsidRPr="00F9335A" w14:paraId="601CB210" w14:textId="77777777" w:rsidTr="00AE1753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BB22" w14:textId="16CFEBB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EC1" w14:textId="5D7619FD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78E" w14:textId="57CFE44C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42" w14:textId="480DE325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47D" w14:textId="19F7874A" w:rsidR="00852173" w:rsidRPr="00D6609D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44F200B8" w:rsidR="00852173" w:rsidRPr="00D6609D" w:rsidRDefault="00AE1753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207500,00</w:t>
            </w:r>
          </w:p>
        </w:tc>
      </w:tr>
      <w:tr w:rsidR="00852173" w:rsidRPr="00F9335A" w14:paraId="424D218F" w14:textId="77777777" w:rsidTr="00AE1753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CA6BD26" w14:textId="77777777" w:rsidR="00726547" w:rsidRPr="00726547" w:rsidRDefault="00726547" w:rsidP="00726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63B328F4" w14:textId="77777777" w:rsidR="00726547" w:rsidRPr="00726547" w:rsidRDefault="00726547" w:rsidP="00726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6B3703C9" w14:textId="77777777" w:rsidR="00726547" w:rsidRPr="00726547" w:rsidRDefault="00726547" w:rsidP="00726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Начало и место предоставления ценовых предложений с 16 ч. 00 мин. «21 февраля 2024 г. по адресу: ВКО , </w:t>
      </w:r>
      <w:proofErr w:type="spell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8992C7B" w14:textId="77777777" w:rsidR="00726547" w:rsidRPr="00726547" w:rsidRDefault="00726547" w:rsidP="00726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16 ч. 20 мин.               27февраля  2024 г.</w:t>
      </w:r>
    </w:p>
    <w:p w14:paraId="674C4B44" w14:textId="77777777" w:rsidR="00726547" w:rsidRPr="00726547" w:rsidRDefault="00726547" w:rsidP="00726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17 ч. 20 мин. «27» февраля 2024 г. по следующему адресу: ВКО , </w:t>
      </w:r>
      <w:proofErr w:type="spell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2F69A70A" w14:textId="74F04EB6" w:rsidR="00015C3D" w:rsidRPr="00D25C1D" w:rsidRDefault="00726547" w:rsidP="007265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proofErr w:type="gramStart"/>
      <w:r w:rsidRPr="00726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bookmarkStart w:id="0" w:name="_GoBack"/>
      <w:bookmarkEnd w:id="0"/>
      <w:proofErr w:type="gramEnd"/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26547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E1753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0BA7-5E94-4BFD-BFE5-1FBF4D7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2024-02-21T09:28:00Z</dcterms:created>
  <dcterms:modified xsi:type="dcterms:W3CDTF">2024-02-21T09:54:00Z</dcterms:modified>
</cp:coreProperties>
</file>