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31AEB966" w:rsidR="00D25C1D" w:rsidRPr="00D25C1D" w:rsidRDefault="00F1629D" w:rsidP="00F1629D">
      <w:pPr>
        <w:tabs>
          <w:tab w:val="left" w:pos="366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Протокол итогов 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7257C1">
        <w:rPr>
          <w:rFonts w:ascii="Times New Roman" w:hAnsi="Times New Roman" w:cs="Times New Roman"/>
          <w:b/>
          <w:sz w:val="24"/>
          <w:szCs w:val="24"/>
        </w:rPr>
        <w:t>е № 2</w:t>
      </w:r>
    </w:p>
    <w:p w14:paraId="773E6A66" w14:textId="313F6EAB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25">
        <w:rPr>
          <w:rFonts w:ascii="Times New Roman" w:hAnsi="Times New Roman" w:cs="Times New Roman"/>
          <w:sz w:val="24"/>
          <w:szCs w:val="24"/>
        </w:rPr>
        <w:t xml:space="preserve"> </w:t>
      </w:r>
      <w:r w:rsidR="00373203">
        <w:rPr>
          <w:rStyle w:val="a9"/>
          <w:rFonts w:ascii="Times New Roman" w:hAnsi="Times New Roman" w:cs="Times New Roman"/>
          <w:sz w:val="24"/>
          <w:szCs w:val="24"/>
        </w:rPr>
        <w:t>На</w:t>
      </w:r>
      <w:r w:rsidR="007257C1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3C6425">
        <w:rPr>
          <w:rStyle w:val="a9"/>
          <w:rFonts w:ascii="Times New Roman" w:hAnsi="Times New Roman" w:cs="Times New Roman"/>
          <w:sz w:val="24"/>
          <w:szCs w:val="24"/>
        </w:rPr>
        <w:t xml:space="preserve"> рас</w:t>
      </w:r>
      <w:r w:rsidR="007257C1">
        <w:rPr>
          <w:rStyle w:val="a9"/>
          <w:rFonts w:ascii="Times New Roman" w:hAnsi="Times New Roman" w:cs="Times New Roman"/>
          <w:sz w:val="24"/>
          <w:szCs w:val="24"/>
        </w:rPr>
        <w:t xml:space="preserve">ходные материалы </w:t>
      </w:r>
      <w:r w:rsidR="003C6425" w:rsidRPr="0026676B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Style w:val="a5"/>
        <w:tblW w:w="14668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492"/>
        <w:gridCol w:w="1560"/>
        <w:gridCol w:w="850"/>
        <w:gridCol w:w="993"/>
        <w:gridCol w:w="850"/>
        <w:gridCol w:w="1276"/>
        <w:gridCol w:w="709"/>
        <w:gridCol w:w="708"/>
        <w:gridCol w:w="993"/>
        <w:gridCol w:w="708"/>
        <w:gridCol w:w="5529"/>
      </w:tblGrid>
      <w:tr w:rsidR="00DB6EA2" w:rsidRPr="007257C1" w14:paraId="0FA5C128" w14:textId="2AD0E605" w:rsidTr="00A002B4">
        <w:trPr>
          <w:trHeight w:val="345"/>
        </w:trPr>
        <w:tc>
          <w:tcPr>
            <w:tcW w:w="492" w:type="dxa"/>
          </w:tcPr>
          <w:p w14:paraId="2BE4B0A0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60" w:type="dxa"/>
          </w:tcPr>
          <w:p w14:paraId="7F58ABE9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</w:t>
            </w:r>
          </w:p>
          <w:p w14:paraId="07C7F5EB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D31FDFB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Ед</w:t>
            </w:r>
            <w:proofErr w:type="gramStart"/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змер</w:t>
            </w:r>
            <w:proofErr w:type="spellEnd"/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21E95636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850" w:type="dxa"/>
          </w:tcPr>
          <w:p w14:paraId="0F9D08CC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276" w:type="dxa"/>
          </w:tcPr>
          <w:p w14:paraId="16672FE9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</w:tcPr>
          <w:p w14:paraId="016B9258" w14:textId="7B2E9E55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ИП «ИП ОмегаМед24»</w:t>
            </w:r>
          </w:p>
        </w:tc>
        <w:tc>
          <w:tcPr>
            <w:tcW w:w="708" w:type="dxa"/>
          </w:tcPr>
          <w:p w14:paraId="75403F04" w14:textId="5F13D5C5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ТОО «Альянс-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14:paraId="10A43B62" w14:textId="217F8650" w:rsidR="00DB6EA2" w:rsidRPr="00F1629D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Ультрамедтех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KZ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”</w:t>
            </w:r>
          </w:p>
        </w:tc>
        <w:tc>
          <w:tcPr>
            <w:tcW w:w="708" w:type="dxa"/>
          </w:tcPr>
          <w:p w14:paraId="3225A151" w14:textId="00AE1CB7" w:rsidR="00DB6EA2" w:rsidRDefault="00DB6EA2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КарагандаМедтех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529" w:type="dxa"/>
          </w:tcPr>
          <w:p w14:paraId="2B15105B" w14:textId="0BF4AFBF" w:rsidR="00DB6EA2" w:rsidRDefault="00A002B4" w:rsidP="007257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МедТехСервис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DB6EA2" w:rsidRPr="007257C1" w14:paraId="452069CE" w14:textId="622131EC" w:rsidTr="00A002B4">
        <w:trPr>
          <w:trHeight w:val="345"/>
        </w:trPr>
        <w:tc>
          <w:tcPr>
            <w:tcW w:w="492" w:type="dxa"/>
          </w:tcPr>
          <w:p w14:paraId="64EFE842" w14:textId="5649C3EF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62AE05D0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Пакет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. Б на 33л</w:t>
            </w:r>
          </w:p>
          <w:p w14:paraId="4921F499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B16AF9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3" w:type="dxa"/>
          </w:tcPr>
          <w:p w14:paraId="4F61A0AE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14:paraId="6F5E2553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276" w:type="dxa"/>
          </w:tcPr>
          <w:p w14:paraId="09CAD37F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Пакет для утилизации медицинских отходов 33 литра. Размер 600*(250+(110*2)), плотность полиэтилена 20 микрон, глубина фальца 110 мм. класс Б. Пакеты для медицинских отходов должны соответствовать санитарно-эпидемиологических правилам и нормам «Санитарно-эпидемиологических требований к сбору, обезвреживанию, хранению, транспортировке и захоронению медицинских отходов»</w:t>
            </w:r>
          </w:p>
        </w:tc>
        <w:tc>
          <w:tcPr>
            <w:tcW w:w="709" w:type="dxa"/>
          </w:tcPr>
          <w:p w14:paraId="3F46794E" w14:textId="3450799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14:paraId="7350C44F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A5E5920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D276B22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2E8513C9" w14:textId="4506F406" w:rsidR="00DB6EA2" w:rsidRPr="007257C1" w:rsidRDefault="00A002B4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</w:tr>
      <w:tr w:rsidR="00DB6EA2" w:rsidRPr="007257C1" w14:paraId="0595418A" w14:textId="4254D2D2" w:rsidTr="00A002B4">
        <w:trPr>
          <w:trHeight w:val="345"/>
        </w:trPr>
        <w:tc>
          <w:tcPr>
            <w:tcW w:w="492" w:type="dxa"/>
          </w:tcPr>
          <w:p w14:paraId="0787E64C" w14:textId="001E54B4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039A98A7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Пакет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. А на 33л</w:t>
            </w:r>
          </w:p>
          <w:p w14:paraId="5CDEE421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E2BF4B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3" w:type="dxa"/>
          </w:tcPr>
          <w:p w14:paraId="2ED1A35F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850" w:type="dxa"/>
          </w:tcPr>
          <w:p w14:paraId="3B75488E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276" w:type="dxa"/>
          </w:tcPr>
          <w:p w14:paraId="1D6D4FA5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Пакет для утилизации медицинских отходов 33 литра. Размер 600*(250+(110*2)), плотность полиэтилена 20 микрон, глубина фальца 110 мм. класс "А". Пакеты для медицинских отходов должны соответствовать санитарно-эпидемиологических правилам и нормам «Санитарно-эпидемиологических требований к сбору, обезвреживанию, хранению, транспортировке и захоронению медицинских отходов»</w:t>
            </w:r>
          </w:p>
        </w:tc>
        <w:tc>
          <w:tcPr>
            <w:tcW w:w="709" w:type="dxa"/>
          </w:tcPr>
          <w:p w14:paraId="157E1367" w14:textId="0E55571F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14:paraId="08EEFEEA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49758D5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29B9B51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4B28A319" w14:textId="36CC6884" w:rsidR="00DB6EA2" w:rsidRPr="007257C1" w:rsidRDefault="00A002B4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</w:tr>
      <w:tr w:rsidR="00DB6EA2" w:rsidRPr="007257C1" w14:paraId="7894B4E0" w14:textId="7105C3A1" w:rsidTr="00A002B4">
        <w:trPr>
          <w:trHeight w:val="345"/>
        </w:trPr>
        <w:tc>
          <w:tcPr>
            <w:tcW w:w="492" w:type="dxa"/>
          </w:tcPr>
          <w:p w14:paraId="4A000161" w14:textId="26A438BC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60" w:type="dxa"/>
          </w:tcPr>
          <w:p w14:paraId="7D41D38E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КБУ 20 л +пакет</w:t>
            </w:r>
            <w:proofErr w:type="gram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</w:p>
          <w:p w14:paraId="615DEF50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B2AC4C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3" w:type="dxa"/>
          </w:tcPr>
          <w:p w14:paraId="4088D074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14:paraId="5BB1BAE5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480</w:t>
            </w:r>
          </w:p>
        </w:tc>
        <w:tc>
          <w:tcPr>
            <w:tcW w:w="1276" w:type="dxa"/>
          </w:tcPr>
          <w:p w14:paraId="4C5BCB57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Коробка для безопасной утилизации медицинских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отодов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(КБУ) из гофрированной трехслойной бумаги марки Т23. Размер коробки 20 литров. В комплекте обязательное наличие пакета для утилизации медицинских отходов 60 литров. Размер 800*(400+(100*2)), плотность полиэтилена 50 микрон, глубина фальца 100 мм. класс "</w:t>
            </w:r>
            <w:r w:rsidRPr="007257C1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Б</w:t>
            </w: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". Пакеты для медицинских отходов должны соответствовать санитарно-эпидемиологических правилам и нормам «Санитарно-эпидемиологических требований к сбору, обезвреживанию, хранению, транспортировке и захоронению медицинских отходов».</w:t>
            </w:r>
          </w:p>
        </w:tc>
        <w:tc>
          <w:tcPr>
            <w:tcW w:w="709" w:type="dxa"/>
          </w:tcPr>
          <w:p w14:paraId="42326AF8" w14:textId="7AFBFBC0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708" w:type="dxa"/>
          </w:tcPr>
          <w:p w14:paraId="0A0D851A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AA889F4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B298050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52EF79F" w14:textId="5AD25DBA" w:rsidR="00DB6EA2" w:rsidRPr="007257C1" w:rsidRDefault="00A002B4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465</w:t>
            </w:r>
          </w:p>
        </w:tc>
      </w:tr>
      <w:tr w:rsidR="00DB6EA2" w:rsidRPr="007257C1" w14:paraId="1428B430" w14:textId="75DE3340" w:rsidTr="00A002B4">
        <w:trPr>
          <w:trHeight w:val="345"/>
        </w:trPr>
        <w:tc>
          <w:tcPr>
            <w:tcW w:w="492" w:type="dxa"/>
          </w:tcPr>
          <w:p w14:paraId="7BEBE145" w14:textId="052158BF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232E037D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КБУ 5 л +пакет</w:t>
            </w:r>
            <w:proofErr w:type="gram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</w:p>
          <w:p w14:paraId="374889C8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DAA069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3" w:type="dxa"/>
          </w:tcPr>
          <w:p w14:paraId="0248C56C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14:paraId="3CCA7BA7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190</w:t>
            </w:r>
          </w:p>
        </w:tc>
        <w:tc>
          <w:tcPr>
            <w:tcW w:w="1276" w:type="dxa"/>
          </w:tcPr>
          <w:p w14:paraId="3EF69115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Коробка для безопасной утилизации медицинских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отодов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(КБУ) из гофрированной трехслойной бумаги марки Т23. Размер коробки 5 литров. В комплекте обязательное наличие пакета для утилизации медицинских отходов 33 литра. Размер 600*(250+(110*2)), плотность полиэтилена 20 микрон, глубина фальца 110 мм. класс "Б". Пакеты для медицинских отходов должны соответствовать санитарно-эпидемиологических правилам и нормам «Санитарно-эпидемиологич</w:t>
            </w: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еских требований к сбору, обезвреживанию, хранению, транспортировке и захоронению медицинских отходов».</w:t>
            </w:r>
          </w:p>
        </w:tc>
        <w:tc>
          <w:tcPr>
            <w:tcW w:w="709" w:type="dxa"/>
          </w:tcPr>
          <w:p w14:paraId="2E26D035" w14:textId="2FF5FD7F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708" w:type="dxa"/>
          </w:tcPr>
          <w:p w14:paraId="017915B4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247AA5F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D812608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686109B2" w14:textId="5362973D" w:rsidR="00DB6EA2" w:rsidRPr="007257C1" w:rsidRDefault="00A002B4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</w:t>
            </w:r>
          </w:p>
        </w:tc>
      </w:tr>
      <w:tr w:rsidR="00DB6EA2" w:rsidRPr="007257C1" w14:paraId="383CF125" w14:textId="6DBDDDC8" w:rsidTr="00A002B4">
        <w:trPr>
          <w:trHeight w:val="345"/>
        </w:trPr>
        <w:tc>
          <w:tcPr>
            <w:tcW w:w="492" w:type="dxa"/>
          </w:tcPr>
          <w:p w14:paraId="78955BF1" w14:textId="6B564E15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560" w:type="dxa"/>
          </w:tcPr>
          <w:p w14:paraId="14F529D5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КБУ 10л+пакет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Бкл</w:t>
            </w:r>
            <w:proofErr w:type="spellEnd"/>
          </w:p>
          <w:p w14:paraId="1C529ED5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A40BAD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3" w:type="dxa"/>
          </w:tcPr>
          <w:p w14:paraId="3860AB76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14:paraId="6F9EAFDF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270</w:t>
            </w:r>
          </w:p>
        </w:tc>
        <w:tc>
          <w:tcPr>
            <w:tcW w:w="1276" w:type="dxa"/>
          </w:tcPr>
          <w:p w14:paraId="35CDEE55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Коробка для безопасной утилизации медицинских </w:t>
            </w: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отодов</w:t>
            </w:r>
            <w:proofErr w:type="spellEnd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(КБУ) из гофрированной трехслойной бумаги марки Т23. Размер коробки 10 литров. В комплекте обязательное наличие пакета для утилизации медицинских отходов 33 литра. Размер 600*(250+(110*2)), плотность полиэтилена 20 микрон, глубина фальца 110 мм. класс "Б". Пакеты для медицинских отходов должны соответствовать санитарно-эпидемиологических правилам и нормам «Санитарно-эпидемиологических требований к сбору, обезвреживанию, хранению, транспортировке и захоронению медицинских отходов».</w:t>
            </w:r>
          </w:p>
        </w:tc>
        <w:tc>
          <w:tcPr>
            <w:tcW w:w="709" w:type="dxa"/>
          </w:tcPr>
          <w:p w14:paraId="1AD80442" w14:textId="0B0AB7A6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708" w:type="dxa"/>
          </w:tcPr>
          <w:p w14:paraId="140E0B30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85C7CFB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A657F38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27F245FB" w14:textId="0850E3DE" w:rsidR="00DB6EA2" w:rsidRPr="007257C1" w:rsidRDefault="00A002B4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</w:tr>
      <w:tr w:rsidR="00DB6EA2" w:rsidRPr="007257C1" w14:paraId="00E4FEC0" w14:textId="14737FA2" w:rsidTr="00A002B4">
        <w:trPr>
          <w:trHeight w:val="345"/>
        </w:trPr>
        <w:tc>
          <w:tcPr>
            <w:tcW w:w="492" w:type="dxa"/>
          </w:tcPr>
          <w:p w14:paraId="14FBF01C" w14:textId="68FE6C65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0372995" w14:textId="346959ED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Экранированный бактерицидный облучатель  OH-1*30</w:t>
            </w:r>
          </w:p>
        </w:tc>
        <w:tc>
          <w:tcPr>
            <w:tcW w:w="850" w:type="dxa"/>
          </w:tcPr>
          <w:p w14:paraId="7F42F093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3" w:type="dxa"/>
          </w:tcPr>
          <w:p w14:paraId="46142120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D47ADDB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70 000</w:t>
            </w:r>
          </w:p>
        </w:tc>
        <w:tc>
          <w:tcPr>
            <w:tcW w:w="1276" w:type="dxa"/>
          </w:tcPr>
          <w:p w14:paraId="7C8CA139" w14:textId="77777777" w:rsidR="00DB6EA2" w:rsidRPr="0055350F" w:rsidRDefault="00DB6EA2" w:rsidP="0055350F">
            <w:pPr>
              <w:tabs>
                <w:tab w:val="left" w:pos="3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Экранированный бактерицидный облучатель, с УФ-излучением, соответствующий требованиям методических указаний по применению обеззараживающих ламп, в комплектации с УФ лампой. УФ лампа должна располагаться в экранированном корпусе и обеспечивать непрямой способ излучения. При этом облучатель можно </w:t>
            </w: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использовать в присутствии людей. Способ крепления настенный. Материал облучателя- металл. Непрямое излучение должно быть в горизонтальной плоскости с перераспределением облучения таким образом, чтобы разделять помещение на «жилую часть» где могут находиться медицинский персонал и пациенты, и «нежилую часть» где происходит непосредственное обеззараживание воздуха на высоте не более 2-х метров, за счет естественной или принудительной конвенции воздуха. Вместе с тем, в «жилой части» облученность должна составлять не более не менее  0,1 мкВт/см².; в верхней части помещения (не жилой) на высоте не менее 2,2 м от пола на расстоянии 1 м от источника в секторе прямых лучей облученность должна составлять не менее  90 мкВт/см². Максимальный угол открытия крышки экранированной лампы должен составлять не более 30º, для достижения максимального бактерицидного эффекта и минимизации электростатического загрязнения лампы. Облучатель должен обеспечивать обеззараживание воздуха эквивалентное не менее 8-ми </w:t>
            </w: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кратного воздухообмена в час в помещении площадью не менее 25 м². Срок службы бактерицидных ламп не менее 10 800 часов. Электропитание от стандартной сети не менее 220В, частота не менее 50 и не более 60 Гц. Расстояние между патронами 894,6±1 мм. Габаритные размеры, мм.: длина не менее 945±2, ширина  не менее 145±2, высота не менее 75±2. Размер в упакованном виде не более 14* 17* 100 см. Вес без упаковки: не более 3,6 кг. Вес в упакованном виде: не более 4,1 кг. </w:t>
            </w:r>
          </w:p>
          <w:p w14:paraId="3A120A9C" w14:textId="77777777" w:rsidR="00DB6EA2" w:rsidRPr="0055350F" w:rsidRDefault="00DB6EA2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Перечень комплектующих:</w:t>
            </w:r>
          </w:p>
          <w:p w14:paraId="612DC2BC" w14:textId="77777777" w:rsidR="00DB6EA2" w:rsidRPr="0055350F" w:rsidRDefault="00DB6EA2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Металлический корпус, в собранном виде с патронами -1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14:paraId="33948BC0" w14:textId="77777777" w:rsidR="00DB6EA2" w:rsidRPr="0055350F" w:rsidRDefault="00DB6EA2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Металлическая подъемная крышка -1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</w:p>
          <w:p w14:paraId="64C21C57" w14:textId="77777777" w:rsidR="00DB6EA2" w:rsidRPr="0055350F" w:rsidRDefault="00DB6EA2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Патроны для ламп, форма колбы (тип) G13, T26; - 2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14:paraId="05C61C69" w14:textId="77777777" w:rsidR="00DB6EA2" w:rsidRPr="0055350F" w:rsidRDefault="00DB6EA2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Регулировочный винт 1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14:paraId="1C3CA3B7" w14:textId="77777777" w:rsidR="00DB6EA2" w:rsidRPr="0055350F" w:rsidRDefault="00DB6EA2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Стопорная гайка, 2 шт.;</w:t>
            </w:r>
          </w:p>
          <w:p w14:paraId="5D616677" w14:textId="77777777" w:rsidR="00DB6EA2" w:rsidRPr="0055350F" w:rsidRDefault="00DB6EA2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Аппарат пускорегулирующий, шт.1;</w:t>
            </w:r>
          </w:p>
          <w:p w14:paraId="7CA4CBE7" w14:textId="77777777" w:rsidR="00DB6EA2" w:rsidRPr="0055350F" w:rsidRDefault="00DB6EA2" w:rsidP="0055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5"/>
              </w:tabs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Упаковка, шт.1;</w:t>
            </w:r>
          </w:p>
          <w:p w14:paraId="299CD6B1" w14:textId="602EC01A" w:rsidR="00DB6EA2" w:rsidRPr="0055350F" w:rsidRDefault="00DB6EA2" w:rsidP="005535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5D7209" w14:textId="77777777" w:rsidR="00DB6EA2" w:rsidRPr="0055350F" w:rsidRDefault="00DB6EA2" w:rsidP="0055350F">
            <w:pPr>
              <w:tabs>
                <w:tab w:val="left" w:pos="3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368B7393" w14:textId="77777777" w:rsidR="00DB6EA2" w:rsidRPr="0055350F" w:rsidRDefault="00DB6EA2" w:rsidP="0055350F">
            <w:pPr>
              <w:tabs>
                <w:tab w:val="left" w:pos="3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CD92292" w14:textId="1F731162" w:rsidR="00DB6EA2" w:rsidRPr="0055350F" w:rsidRDefault="00020085" w:rsidP="0055350F">
            <w:pPr>
              <w:tabs>
                <w:tab w:val="left" w:pos="3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708" w:type="dxa"/>
          </w:tcPr>
          <w:p w14:paraId="34D75E33" w14:textId="77777777" w:rsidR="00DB6EA2" w:rsidRPr="0055350F" w:rsidRDefault="00DB6EA2" w:rsidP="0055350F">
            <w:pPr>
              <w:tabs>
                <w:tab w:val="left" w:pos="3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</w:tcPr>
          <w:p w14:paraId="2DF42E56" w14:textId="37DF2122" w:rsidR="00DB6EA2" w:rsidRPr="0055350F" w:rsidRDefault="00A002B4" w:rsidP="0055350F">
            <w:pPr>
              <w:tabs>
                <w:tab w:val="left" w:pos="3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</w:t>
            </w:r>
            <w:r w:rsidR="001042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  <w:bookmarkStart w:id="0" w:name="_GoBack"/>
            <w:bookmarkEnd w:id="0"/>
          </w:p>
        </w:tc>
      </w:tr>
      <w:tr w:rsidR="00DB6EA2" w:rsidRPr="007257C1" w14:paraId="5A2B9B83" w14:textId="0BA273D6" w:rsidTr="00A002B4">
        <w:trPr>
          <w:trHeight w:val="345"/>
        </w:trPr>
        <w:tc>
          <w:tcPr>
            <w:tcW w:w="492" w:type="dxa"/>
          </w:tcPr>
          <w:p w14:paraId="6C0DB2EF" w14:textId="039146C5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560" w:type="dxa"/>
          </w:tcPr>
          <w:p w14:paraId="64967AF3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>Лампа бактерицидная длинная</w:t>
            </w: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30 </w:t>
            </w:r>
            <w:proofErr w:type="gramStart"/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в</w:t>
            </w:r>
            <w:proofErr w:type="gramEnd"/>
          </w:p>
          <w:p w14:paraId="7BF7B8E1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97C9290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993" w:type="dxa"/>
          </w:tcPr>
          <w:p w14:paraId="6B0F7DD8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850" w:type="dxa"/>
          </w:tcPr>
          <w:p w14:paraId="4C5BB803" w14:textId="77777777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257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7 500</w:t>
            </w:r>
          </w:p>
        </w:tc>
        <w:tc>
          <w:tcPr>
            <w:tcW w:w="1276" w:type="dxa"/>
          </w:tcPr>
          <w:p w14:paraId="75AF1E55" w14:textId="47917DB1" w:rsidR="00DB6EA2" w:rsidRPr="0055350F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Лампа бактерицидная </w:t>
            </w: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UVC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30W G13 для </w:t>
            </w: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Экранированного облучателя ЗАЩИТА ОН 1*30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Двухцокольные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газоразрядные лампы низкого давления специального назначения серии UVC </w:t>
            </w:r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предназначены для использования в качестве источника ультрафиолетового излучения в коротковолновой области (УФ-С) линией излучения 254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нм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в бактерицидных облучателях,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рециркуляторах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аналогич</w:t>
            </w:r>
            <w:proofErr w:type="spellEnd"/>
            <w:r w:rsidRPr="005535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ном оборудовании (обеззараживание, стерилизация воздуха, предохранение от микробного заражения и т.д.). Лампы не вырабатывают озон. 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службы ламп не менее 10 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  <w:r w:rsidRPr="005535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00 часов </w:t>
            </w:r>
          </w:p>
        </w:tc>
        <w:tc>
          <w:tcPr>
            <w:tcW w:w="709" w:type="dxa"/>
          </w:tcPr>
          <w:p w14:paraId="304DF615" w14:textId="5AB7741E" w:rsidR="00DB6EA2" w:rsidRPr="0055350F" w:rsidRDefault="00A86560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4500</w:t>
            </w:r>
          </w:p>
        </w:tc>
        <w:tc>
          <w:tcPr>
            <w:tcW w:w="708" w:type="dxa"/>
          </w:tcPr>
          <w:p w14:paraId="36DCF798" w14:textId="77777777" w:rsidR="00DB6EA2" w:rsidRPr="0055350F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0377656" w14:textId="77777777" w:rsidR="00DB6EA2" w:rsidRPr="0055350F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C5D94B6" w14:textId="6A593796" w:rsidR="00DB6EA2" w:rsidRPr="0055350F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5529" w:type="dxa"/>
          </w:tcPr>
          <w:p w14:paraId="72427D01" w14:textId="6A65E805" w:rsidR="00DB6EA2" w:rsidRPr="0055350F" w:rsidRDefault="00A002B4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7500</w:t>
            </w:r>
          </w:p>
        </w:tc>
      </w:tr>
      <w:tr w:rsidR="00DB6EA2" w:rsidRPr="007257C1" w14:paraId="33640D5D" w14:textId="7BC28C44" w:rsidTr="00A002B4">
        <w:trPr>
          <w:trHeight w:val="345"/>
        </w:trPr>
        <w:tc>
          <w:tcPr>
            <w:tcW w:w="492" w:type="dxa"/>
          </w:tcPr>
          <w:p w14:paraId="3D91D744" w14:textId="20617092" w:rsidR="00DB6EA2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560" w:type="dxa"/>
          </w:tcPr>
          <w:p w14:paraId="1EFC2C37" w14:textId="0E11E4A6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Медицинская клеёнка</w:t>
            </w:r>
          </w:p>
        </w:tc>
        <w:tc>
          <w:tcPr>
            <w:tcW w:w="850" w:type="dxa"/>
          </w:tcPr>
          <w:p w14:paraId="4B38EBA8" w14:textId="352A47DC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рулон</w:t>
            </w:r>
          </w:p>
        </w:tc>
        <w:tc>
          <w:tcPr>
            <w:tcW w:w="993" w:type="dxa"/>
          </w:tcPr>
          <w:p w14:paraId="61B57647" w14:textId="32139365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</w:tcPr>
          <w:p w14:paraId="0987715D" w14:textId="5DAF19D5" w:rsidR="00DB6EA2" w:rsidRPr="007257C1" w:rsidRDefault="00DB6EA2" w:rsidP="007257C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100300</w:t>
            </w:r>
          </w:p>
        </w:tc>
        <w:tc>
          <w:tcPr>
            <w:tcW w:w="1276" w:type="dxa"/>
          </w:tcPr>
          <w:p w14:paraId="2C14C205" w14:textId="3330440B" w:rsidR="00DB6EA2" w:rsidRPr="0055350F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Клеенка подкладная резинотканевая тип А (ширина 0,85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улон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50м)</w:t>
            </w:r>
          </w:p>
        </w:tc>
        <w:tc>
          <w:tcPr>
            <w:tcW w:w="709" w:type="dxa"/>
          </w:tcPr>
          <w:p w14:paraId="561550D5" w14:textId="77777777" w:rsidR="00DB6EA2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054F665" w14:textId="4464A3AF" w:rsidR="00DB6EA2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48000</w:t>
            </w:r>
          </w:p>
        </w:tc>
        <w:tc>
          <w:tcPr>
            <w:tcW w:w="993" w:type="dxa"/>
          </w:tcPr>
          <w:p w14:paraId="09AECE02" w14:textId="77777777" w:rsidR="00DB6EA2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FD21C97" w14:textId="77777777" w:rsidR="00DB6EA2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718C051C" w14:textId="4D1EC0AA" w:rsidR="00DB6EA2" w:rsidRDefault="00DB6EA2" w:rsidP="007257C1">
            <w:pPr>
              <w:tabs>
                <w:tab w:val="left" w:pos="335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298D49D" w14:textId="19226E27" w:rsidR="00681D9E" w:rsidRDefault="00681D9E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Победители ЛОТ №1</w:t>
      </w:r>
      <w:r w:rsidRPr="00681D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ТОО «ОмегаМед24»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времени и дате поставки.</w:t>
      </w:r>
    </w:p>
    <w:p w14:paraId="662E4BE5" w14:textId="683E44B7" w:rsidR="00681D9E" w:rsidRDefault="00681D9E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 №</w:t>
      </w:r>
      <w:r w:rsidR="001042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ТОО « </w:t>
      </w:r>
      <w:proofErr w:type="spellStart"/>
      <w:r w:rsidR="001042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МедТехСервис</w:t>
      </w:r>
      <w:proofErr w:type="spellEnd"/>
      <w:r w:rsidR="001042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72ECAAB8" w14:textId="1A351CA6" w:rsidR="007257C1" w:rsidRDefault="00681D9E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Победители ЛОТ с3-</w:t>
      </w:r>
      <w:r w:rsidR="0025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ТОО «ОмегаМед24»</w:t>
      </w:r>
    </w:p>
    <w:p w14:paraId="297834E5" w14:textId="740ED895" w:rsidR="00254C7B" w:rsidRDefault="00254C7B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ЛОТ №8-ТОО «Альянс-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Фарм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14:paraId="39405522" w14:textId="3613E1B1" w:rsidR="00254C7B" w:rsidRPr="00A002B4" w:rsidRDefault="00254C7B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ЛОТ №6-ТОО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УльтрМедтех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KZ</w:t>
      </w:r>
      <w:r w:rsidRPr="00A00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</w:p>
    <w:p w14:paraId="45A42CB5" w14:textId="25A2A204" w:rsidR="00295774" w:rsidRPr="00254C7B" w:rsidRDefault="00295774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0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ЛОТ №7- ТОО “</w:t>
      </w:r>
      <w:proofErr w:type="spellStart"/>
      <w:r w:rsidRPr="00A00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КарагандаМедтех</w:t>
      </w:r>
      <w:proofErr w:type="spellEnd"/>
      <w:r w:rsidRPr="00A00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</w:p>
    <w:p w14:paraId="049B84C8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16E9F945" w14:textId="6DF23AD4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Дополнительную информацию и справку можно пол</w:t>
      </w:r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учить по телефону: 8(7054973404) </w:t>
      </w:r>
      <w:proofErr w:type="spellStart"/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Алия</w:t>
      </w:r>
      <w:proofErr w:type="spellEnd"/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257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Даутказыновна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DB6EA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0085"/>
    <w:rsid w:val="00026689"/>
    <w:rsid w:val="00042BB1"/>
    <w:rsid w:val="000527CA"/>
    <w:rsid w:val="00060A8E"/>
    <w:rsid w:val="0006374A"/>
    <w:rsid w:val="0007789D"/>
    <w:rsid w:val="000A16EC"/>
    <w:rsid w:val="000D3269"/>
    <w:rsid w:val="000D4460"/>
    <w:rsid w:val="00104275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3ED1"/>
    <w:rsid w:val="0019697C"/>
    <w:rsid w:val="001B1F11"/>
    <w:rsid w:val="001C1AFD"/>
    <w:rsid w:val="001D3501"/>
    <w:rsid w:val="001D68F6"/>
    <w:rsid w:val="001E0439"/>
    <w:rsid w:val="001E0C50"/>
    <w:rsid w:val="001F018B"/>
    <w:rsid w:val="00206949"/>
    <w:rsid w:val="00211B50"/>
    <w:rsid w:val="00235ACC"/>
    <w:rsid w:val="00237A04"/>
    <w:rsid w:val="00254C7B"/>
    <w:rsid w:val="00294B7E"/>
    <w:rsid w:val="00295774"/>
    <w:rsid w:val="002A2069"/>
    <w:rsid w:val="002A3D89"/>
    <w:rsid w:val="002A6EB9"/>
    <w:rsid w:val="002D54D3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73203"/>
    <w:rsid w:val="003822BA"/>
    <w:rsid w:val="003857D3"/>
    <w:rsid w:val="003A56B2"/>
    <w:rsid w:val="003C0A4D"/>
    <w:rsid w:val="003C6425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A3C9C"/>
    <w:rsid w:val="004B544A"/>
    <w:rsid w:val="004C46C5"/>
    <w:rsid w:val="004E06E6"/>
    <w:rsid w:val="00503E25"/>
    <w:rsid w:val="00543FCD"/>
    <w:rsid w:val="00547928"/>
    <w:rsid w:val="0055350F"/>
    <w:rsid w:val="00561EF9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81D9E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257C1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06459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2B4"/>
    <w:rsid w:val="00A006D9"/>
    <w:rsid w:val="00A03E7C"/>
    <w:rsid w:val="00A17E78"/>
    <w:rsid w:val="00A2421E"/>
    <w:rsid w:val="00A30280"/>
    <w:rsid w:val="00A52C11"/>
    <w:rsid w:val="00A63BAD"/>
    <w:rsid w:val="00A70AA2"/>
    <w:rsid w:val="00A86560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23F5"/>
    <w:rsid w:val="00C147CE"/>
    <w:rsid w:val="00C16CE3"/>
    <w:rsid w:val="00C172A2"/>
    <w:rsid w:val="00C2607D"/>
    <w:rsid w:val="00C419FC"/>
    <w:rsid w:val="00C477A8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71775"/>
    <w:rsid w:val="00D8277C"/>
    <w:rsid w:val="00D92ADE"/>
    <w:rsid w:val="00DA0A76"/>
    <w:rsid w:val="00DB6EA2"/>
    <w:rsid w:val="00DC03D3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1629D"/>
    <w:rsid w:val="00F51A77"/>
    <w:rsid w:val="00F54ADB"/>
    <w:rsid w:val="00F61329"/>
    <w:rsid w:val="00F921F1"/>
    <w:rsid w:val="00F9335A"/>
    <w:rsid w:val="00FC3622"/>
    <w:rsid w:val="00FC7D89"/>
    <w:rsid w:val="00FD4F3A"/>
    <w:rsid w:val="00F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D53DE-05AA-49DF-B8C0-452A9783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12</cp:revision>
  <cp:lastPrinted>2017-10-05T09:06:00Z</cp:lastPrinted>
  <dcterms:created xsi:type="dcterms:W3CDTF">2025-01-10T03:18:00Z</dcterms:created>
  <dcterms:modified xsi:type="dcterms:W3CDTF">2025-01-17T09:44:00Z</dcterms:modified>
</cp:coreProperties>
</file>